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120CE" w14:textId="71606E5D" w:rsidR="001E0D03" w:rsidRPr="00921192" w:rsidRDefault="000F7F5D" w:rsidP="000F7F5D">
      <w:pPr>
        <w:jc w:val="center"/>
        <w:rPr>
          <w:rFonts w:cstheme="minorHAnsi"/>
        </w:rPr>
      </w:pPr>
      <w:r w:rsidRPr="00921192">
        <w:rPr>
          <w:rFonts w:cstheme="minorHAnsi"/>
        </w:rPr>
        <w:t>Stratford Hospital District Board of Directors Meetin</w:t>
      </w:r>
      <w:r w:rsidR="002C3C7E" w:rsidRPr="00921192">
        <w:rPr>
          <w:rFonts w:cstheme="minorHAnsi"/>
        </w:rPr>
        <w:t>g</w:t>
      </w:r>
    </w:p>
    <w:p w14:paraId="52545A47" w14:textId="2FF05461" w:rsidR="00D9282D" w:rsidRPr="00921192" w:rsidRDefault="005E41BE" w:rsidP="00810FE6">
      <w:pPr>
        <w:spacing w:line="240" w:lineRule="auto"/>
        <w:rPr>
          <w:rFonts w:cstheme="minorHAnsi"/>
        </w:rPr>
      </w:pPr>
      <w:r w:rsidRPr="00921192">
        <w:rPr>
          <w:rFonts w:cstheme="minorHAnsi"/>
        </w:rPr>
        <w:t xml:space="preserve">Date: </w:t>
      </w:r>
      <w:r w:rsidR="00E60C1A" w:rsidRPr="00921192">
        <w:rPr>
          <w:rFonts w:cstheme="minorHAnsi"/>
        </w:rPr>
        <w:t>November</w:t>
      </w:r>
      <w:r w:rsidR="009166EC" w:rsidRPr="00921192">
        <w:rPr>
          <w:rFonts w:cstheme="minorHAnsi"/>
        </w:rPr>
        <w:t xml:space="preserve"> </w:t>
      </w:r>
      <w:r w:rsidR="00D53123" w:rsidRPr="00921192">
        <w:rPr>
          <w:rFonts w:cstheme="minorHAnsi"/>
        </w:rPr>
        <w:t>14</w:t>
      </w:r>
      <w:r w:rsidR="004144CA" w:rsidRPr="00921192">
        <w:rPr>
          <w:rFonts w:cstheme="minorHAnsi"/>
        </w:rPr>
        <w:t>, 202</w:t>
      </w:r>
      <w:r w:rsidR="00C85662" w:rsidRPr="00921192">
        <w:rPr>
          <w:rFonts w:cstheme="minorHAnsi"/>
        </w:rPr>
        <w:t>3</w:t>
      </w:r>
    </w:p>
    <w:p w14:paraId="58AB9B91" w14:textId="77777777" w:rsidR="000E72B2" w:rsidRPr="00921192" w:rsidRDefault="005E41BE" w:rsidP="00810FE6">
      <w:pPr>
        <w:spacing w:line="240" w:lineRule="auto"/>
        <w:rPr>
          <w:rFonts w:cstheme="minorHAnsi"/>
        </w:rPr>
      </w:pPr>
      <w:r w:rsidRPr="00921192">
        <w:rPr>
          <w:rFonts w:cstheme="minorHAnsi"/>
        </w:rPr>
        <w:t>Time: 6:00 pm</w:t>
      </w:r>
    </w:p>
    <w:p w14:paraId="7DD00BE7" w14:textId="706C963F" w:rsidR="000E72B2" w:rsidRPr="00921192" w:rsidRDefault="005E41BE" w:rsidP="00810FE6">
      <w:pPr>
        <w:spacing w:line="240" w:lineRule="auto"/>
        <w:rPr>
          <w:rFonts w:cstheme="minorHAnsi"/>
        </w:rPr>
      </w:pPr>
      <w:r w:rsidRPr="00921192">
        <w:rPr>
          <w:rFonts w:cstheme="minorHAnsi"/>
        </w:rPr>
        <w:t xml:space="preserve">Place: </w:t>
      </w:r>
      <w:r w:rsidR="00EE48A4" w:rsidRPr="00921192">
        <w:rPr>
          <w:rFonts w:cstheme="minorHAnsi"/>
        </w:rPr>
        <w:t xml:space="preserve">Coldwater Manor Conference Room </w:t>
      </w:r>
      <w:r w:rsidR="007E7531" w:rsidRPr="00921192">
        <w:rPr>
          <w:rFonts w:cstheme="minorHAnsi"/>
        </w:rPr>
        <w:t xml:space="preserve">– the board will be meeting in person </w:t>
      </w:r>
      <w:r w:rsidR="00EE48A4" w:rsidRPr="00921192">
        <w:rPr>
          <w:rFonts w:cstheme="minorHAnsi"/>
        </w:rPr>
        <w:t>in the conference room at Coldwater Manor</w:t>
      </w:r>
      <w:r w:rsidR="007E7531" w:rsidRPr="00921192">
        <w:rPr>
          <w:rFonts w:cstheme="minorHAnsi"/>
        </w:rPr>
        <w:t>. The meeting will also be hosted via t</w:t>
      </w:r>
      <w:r w:rsidR="00CE0F85" w:rsidRPr="00921192">
        <w:rPr>
          <w:rFonts w:cstheme="minorHAnsi"/>
        </w:rPr>
        <w:t xml:space="preserve">eleconference </w:t>
      </w:r>
      <w:r w:rsidR="007E7531" w:rsidRPr="00921192">
        <w:rPr>
          <w:rFonts w:cstheme="minorHAnsi"/>
        </w:rPr>
        <w:t>c</w:t>
      </w:r>
      <w:r w:rsidR="00CE0F85" w:rsidRPr="00921192">
        <w:rPr>
          <w:rFonts w:cstheme="minorHAnsi"/>
        </w:rPr>
        <w:t>all – for those interested in attending</w:t>
      </w:r>
      <w:r w:rsidR="007E7531" w:rsidRPr="00921192">
        <w:rPr>
          <w:rFonts w:cstheme="minorHAnsi"/>
        </w:rPr>
        <w:t xml:space="preserve"> through the teleconference</w:t>
      </w:r>
      <w:r w:rsidR="00CE0F85" w:rsidRPr="00921192">
        <w:rPr>
          <w:rFonts w:cstheme="minorHAnsi"/>
        </w:rPr>
        <w:t xml:space="preserve">, please contact </w:t>
      </w:r>
      <w:r w:rsidR="00030E50" w:rsidRPr="00921192">
        <w:rPr>
          <w:rFonts w:cstheme="minorHAnsi"/>
        </w:rPr>
        <w:t>Scott Franklin</w:t>
      </w:r>
      <w:r w:rsidR="004144CA" w:rsidRPr="00921192">
        <w:rPr>
          <w:rFonts w:cstheme="minorHAnsi"/>
        </w:rPr>
        <w:t xml:space="preserve"> </w:t>
      </w:r>
      <w:r w:rsidR="00CE0F85" w:rsidRPr="00921192">
        <w:rPr>
          <w:rFonts w:cstheme="minorHAnsi"/>
        </w:rPr>
        <w:t>by phone at 806-396-5568 for details to call into the conference.</w:t>
      </w:r>
    </w:p>
    <w:p w14:paraId="654179E6" w14:textId="4EBF256A" w:rsidR="0007158D" w:rsidRPr="00921192" w:rsidRDefault="007706B1" w:rsidP="00957A05">
      <w:pPr>
        <w:pStyle w:val="ListParagraph"/>
        <w:numPr>
          <w:ilvl w:val="0"/>
          <w:numId w:val="5"/>
        </w:numPr>
        <w:rPr>
          <w:rFonts w:cstheme="minorHAnsi"/>
        </w:rPr>
      </w:pPr>
      <w:r w:rsidRPr="00921192">
        <w:rPr>
          <w:rFonts w:cstheme="minorHAnsi"/>
        </w:rPr>
        <w:t xml:space="preserve">Call meeting to </w:t>
      </w:r>
      <w:r w:rsidR="002C3C76" w:rsidRPr="00921192">
        <w:rPr>
          <w:rFonts w:cstheme="minorHAnsi"/>
        </w:rPr>
        <w:t>order.</w:t>
      </w:r>
      <w:r w:rsidR="000C2EDD" w:rsidRPr="00921192">
        <w:rPr>
          <w:rFonts w:cstheme="minorHAnsi"/>
        </w:rPr>
        <w:t xml:space="preserve"> </w:t>
      </w:r>
    </w:p>
    <w:p w14:paraId="4DBCA99E" w14:textId="4DB649FE" w:rsidR="005E41BE" w:rsidRPr="00921192" w:rsidRDefault="005E41BE" w:rsidP="00957A05">
      <w:pPr>
        <w:pStyle w:val="ListParagraph"/>
        <w:numPr>
          <w:ilvl w:val="0"/>
          <w:numId w:val="5"/>
        </w:numPr>
        <w:rPr>
          <w:rFonts w:cstheme="minorHAnsi"/>
        </w:rPr>
      </w:pPr>
      <w:r w:rsidRPr="00921192">
        <w:rPr>
          <w:rFonts w:cstheme="minorHAnsi"/>
        </w:rPr>
        <w:t xml:space="preserve">Opening </w:t>
      </w:r>
      <w:r w:rsidR="001F1AF1" w:rsidRPr="00921192">
        <w:rPr>
          <w:rFonts w:cstheme="minorHAnsi"/>
        </w:rPr>
        <w:t>p</w:t>
      </w:r>
      <w:r w:rsidRPr="00921192">
        <w:rPr>
          <w:rFonts w:cstheme="minorHAnsi"/>
        </w:rPr>
        <w:t>rayer</w:t>
      </w:r>
    </w:p>
    <w:p w14:paraId="22198C8C" w14:textId="77777777" w:rsidR="00DB7515" w:rsidRPr="00921192" w:rsidRDefault="005E41BE" w:rsidP="00DB7515">
      <w:pPr>
        <w:pStyle w:val="ListParagraph"/>
        <w:numPr>
          <w:ilvl w:val="0"/>
          <w:numId w:val="5"/>
        </w:numPr>
        <w:rPr>
          <w:rFonts w:cstheme="minorHAnsi"/>
        </w:rPr>
      </w:pPr>
      <w:r w:rsidRPr="00921192">
        <w:rPr>
          <w:rFonts w:cstheme="minorHAnsi"/>
        </w:rPr>
        <w:t>Community comments</w:t>
      </w:r>
    </w:p>
    <w:p w14:paraId="4F8F2C33" w14:textId="31AFA0FA" w:rsidR="00284793" w:rsidRPr="00921192" w:rsidRDefault="001C6419" w:rsidP="00DB7515">
      <w:pPr>
        <w:pStyle w:val="ListParagraph"/>
        <w:numPr>
          <w:ilvl w:val="1"/>
          <w:numId w:val="5"/>
        </w:numPr>
        <w:rPr>
          <w:rFonts w:cstheme="minorHAnsi"/>
        </w:rPr>
      </w:pPr>
      <w:r w:rsidRPr="00921192">
        <w:rPr>
          <w:rFonts w:cstheme="minorHAnsi"/>
        </w:rPr>
        <w:t>Limited to five (5) minutes per perso</w:t>
      </w:r>
      <w:r w:rsidR="00284793" w:rsidRPr="00921192">
        <w:rPr>
          <w:rFonts w:cstheme="minorHAnsi"/>
        </w:rPr>
        <w:t>n</w:t>
      </w:r>
    </w:p>
    <w:p w14:paraId="47324AB3" w14:textId="7944D7B7" w:rsidR="008D726A" w:rsidRPr="00921192" w:rsidRDefault="005E41BE" w:rsidP="00E60C1A">
      <w:pPr>
        <w:pStyle w:val="ListParagraph"/>
        <w:numPr>
          <w:ilvl w:val="0"/>
          <w:numId w:val="5"/>
        </w:numPr>
        <w:rPr>
          <w:rFonts w:cstheme="minorHAnsi"/>
        </w:rPr>
      </w:pPr>
      <w:r w:rsidRPr="00921192">
        <w:rPr>
          <w:rFonts w:cstheme="minorHAnsi"/>
        </w:rPr>
        <w:t xml:space="preserve">Approve </w:t>
      </w:r>
      <w:r w:rsidR="008F75FA" w:rsidRPr="00921192">
        <w:rPr>
          <w:rFonts w:cstheme="minorHAnsi"/>
        </w:rPr>
        <w:t>board meeting</w:t>
      </w:r>
      <w:r w:rsidRPr="00921192">
        <w:rPr>
          <w:rFonts w:cstheme="minorHAnsi"/>
        </w:rPr>
        <w:t xml:space="preserve"> minutes</w:t>
      </w:r>
      <w:r w:rsidR="00BC2431" w:rsidRPr="00921192">
        <w:rPr>
          <w:rFonts w:cstheme="minorHAnsi"/>
        </w:rPr>
        <w:t xml:space="preserve"> for the </w:t>
      </w:r>
      <w:r w:rsidR="00E60C1A" w:rsidRPr="00921192">
        <w:rPr>
          <w:rFonts w:cstheme="minorHAnsi"/>
        </w:rPr>
        <w:t>October</w:t>
      </w:r>
      <w:r w:rsidR="00290116" w:rsidRPr="00921192">
        <w:rPr>
          <w:rFonts w:cstheme="minorHAnsi"/>
        </w:rPr>
        <w:t xml:space="preserve"> 20</w:t>
      </w:r>
      <w:r w:rsidR="0085681C" w:rsidRPr="00921192">
        <w:rPr>
          <w:rFonts w:cstheme="minorHAnsi"/>
        </w:rPr>
        <w:t>2</w:t>
      </w:r>
      <w:r w:rsidR="00B90C6A" w:rsidRPr="00921192">
        <w:rPr>
          <w:rFonts w:cstheme="minorHAnsi"/>
        </w:rPr>
        <w:t>3</w:t>
      </w:r>
      <w:r w:rsidR="00380E75" w:rsidRPr="00921192">
        <w:rPr>
          <w:rFonts w:cstheme="minorHAnsi"/>
        </w:rPr>
        <w:t xml:space="preserve"> </w:t>
      </w:r>
      <w:r w:rsidR="00602CEE" w:rsidRPr="00921192">
        <w:rPr>
          <w:rFonts w:cstheme="minorHAnsi"/>
        </w:rPr>
        <w:t xml:space="preserve">board </w:t>
      </w:r>
      <w:r w:rsidR="00BC2431" w:rsidRPr="00921192">
        <w:rPr>
          <w:rFonts w:cstheme="minorHAnsi"/>
        </w:rPr>
        <w:t>meeting</w:t>
      </w:r>
      <w:r w:rsidR="0085681C" w:rsidRPr="00921192">
        <w:rPr>
          <w:rFonts w:cstheme="minorHAnsi"/>
        </w:rPr>
        <w:t xml:space="preserve">. </w:t>
      </w:r>
    </w:p>
    <w:p w14:paraId="7996ABCB" w14:textId="5E7150AD" w:rsidR="005E41BE" w:rsidRPr="00921192" w:rsidRDefault="005E41BE" w:rsidP="00957A05">
      <w:pPr>
        <w:pStyle w:val="ListParagraph"/>
        <w:numPr>
          <w:ilvl w:val="0"/>
          <w:numId w:val="5"/>
        </w:numPr>
        <w:rPr>
          <w:rFonts w:cstheme="minorHAnsi"/>
        </w:rPr>
      </w:pPr>
      <w:r w:rsidRPr="00921192">
        <w:rPr>
          <w:rFonts w:cstheme="minorHAnsi"/>
        </w:rPr>
        <w:t xml:space="preserve">CEO </w:t>
      </w:r>
      <w:r w:rsidR="001F1AF1" w:rsidRPr="00921192">
        <w:rPr>
          <w:rFonts w:cstheme="minorHAnsi"/>
        </w:rPr>
        <w:t>r</w:t>
      </w:r>
      <w:r w:rsidRPr="00921192">
        <w:rPr>
          <w:rFonts w:cstheme="minorHAnsi"/>
        </w:rPr>
        <w:t>eport</w:t>
      </w:r>
    </w:p>
    <w:p w14:paraId="269F5F68" w14:textId="276B9DFD" w:rsidR="00F30220" w:rsidRPr="00921192" w:rsidRDefault="00B504CC" w:rsidP="00A56D97">
      <w:pPr>
        <w:pStyle w:val="ListParagraph"/>
        <w:numPr>
          <w:ilvl w:val="1"/>
          <w:numId w:val="5"/>
        </w:numPr>
        <w:rPr>
          <w:rFonts w:cstheme="minorHAnsi"/>
        </w:rPr>
      </w:pPr>
      <w:r w:rsidRPr="00921192">
        <w:rPr>
          <w:rFonts w:cstheme="minorHAnsi"/>
        </w:rPr>
        <w:t>Stratford Hospital Distric</w:t>
      </w:r>
      <w:r w:rsidR="006336C0" w:rsidRPr="00921192">
        <w:rPr>
          <w:rFonts w:cstheme="minorHAnsi"/>
        </w:rPr>
        <w:t>t</w:t>
      </w:r>
      <w:r w:rsidR="00DB7515" w:rsidRPr="00921192">
        <w:rPr>
          <w:rFonts w:cstheme="minorHAnsi"/>
        </w:rPr>
        <w:t xml:space="preserve"> </w:t>
      </w:r>
    </w:p>
    <w:p w14:paraId="610957E6" w14:textId="77777777" w:rsidR="0064673C" w:rsidRDefault="0064673C" w:rsidP="0064673C">
      <w:pPr>
        <w:pStyle w:val="ListParagraph"/>
        <w:numPr>
          <w:ilvl w:val="2"/>
          <w:numId w:val="5"/>
        </w:numPr>
        <w:spacing w:before="100" w:beforeAutospacing="1" w:after="100" w:afterAutospacing="1" w:line="240" w:lineRule="auto"/>
        <w:rPr>
          <w:rStyle w:val="contentpasted4"/>
          <w:rFonts w:eastAsia="Times New Roman"/>
          <w:color w:val="000000"/>
          <w:sz w:val="24"/>
          <w:szCs w:val="24"/>
        </w:rPr>
      </w:pPr>
      <w:r>
        <w:rPr>
          <w:rStyle w:val="contentpasted4"/>
          <w:rFonts w:eastAsia="Times New Roman"/>
          <w:color w:val="000000"/>
          <w:sz w:val="24"/>
          <w:szCs w:val="24"/>
        </w:rPr>
        <w:t xml:space="preserve">Discuss, consider, and take action on the election canvass and swearing-in of board members.  </w:t>
      </w:r>
    </w:p>
    <w:p w14:paraId="1111AF33" w14:textId="633E1DC7" w:rsidR="0064673C" w:rsidRPr="0064673C" w:rsidRDefault="0064673C" w:rsidP="0064673C">
      <w:pPr>
        <w:pStyle w:val="ListParagraph"/>
        <w:numPr>
          <w:ilvl w:val="2"/>
          <w:numId w:val="5"/>
        </w:numPr>
        <w:spacing w:before="100" w:beforeAutospacing="1" w:after="100" w:afterAutospacing="1" w:line="240" w:lineRule="auto"/>
        <w:rPr>
          <w:rFonts w:eastAsia="Times New Roman"/>
          <w:color w:val="000000"/>
          <w:sz w:val="24"/>
          <w:szCs w:val="24"/>
        </w:rPr>
      </w:pPr>
      <w:r w:rsidRPr="0064673C">
        <w:rPr>
          <w:rStyle w:val="contentpasted4"/>
          <w:rFonts w:eastAsia="Times New Roman"/>
          <w:color w:val="000000"/>
          <w:sz w:val="24"/>
          <w:szCs w:val="24"/>
        </w:rPr>
        <w:t>Discuss, consider, and take action on CIB and PointCore contracts pending legal approval by Trent.</w:t>
      </w:r>
    </w:p>
    <w:p w14:paraId="286A9D0C" w14:textId="77777777" w:rsidR="0064673C" w:rsidRDefault="0064673C" w:rsidP="0064673C">
      <w:pPr>
        <w:pStyle w:val="ListParagraph"/>
        <w:numPr>
          <w:ilvl w:val="2"/>
          <w:numId w:val="5"/>
        </w:numPr>
        <w:spacing w:before="100" w:beforeAutospacing="1" w:after="100" w:afterAutospacing="1" w:line="240" w:lineRule="auto"/>
        <w:rPr>
          <w:rFonts w:eastAsia="Times New Roman"/>
          <w:color w:val="000000"/>
          <w:sz w:val="24"/>
          <w:szCs w:val="24"/>
        </w:rPr>
      </w:pPr>
      <w:r w:rsidRPr="0064673C">
        <w:rPr>
          <w:rFonts w:eastAsia="Times New Roman"/>
          <w:color w:val="000000"/>
          <w:sz w:val="24"/>
          <w:szCs w:val="24"/>
        </w:rPr>
        <w:t>Discuss, consider, and take action to adopt the Public Fund Investment Policy for Stratford Hospital District</w:t>
      </w:r>
    </w:p>
    <w:p w14:paraId="0D599C62" w14:textId="3D776501" w:rsidR="0064673C" w:rsidRPr="0064673C" w:rsidRDefault="0064673C" w:rsidP="0064673C">
      <w:pPr>
        <w:pStyle w:val="ListParagraph"/>
        <w:numPr>
          <w:ilvl w:val="2"/>
          <w:numId w:val="5"/>
        </w:numPr>
        <w:spacing w:before="100" w:beforeAutospacing="1" w:after="100" w:afterAutospacing="1" w:line="240" w:lineRule="auto"/>
        <w:rPr>
          <w:rFonts w:eastAsia="Times New Roman"/>
          <w:color w:val="000000"/>
          <w:sz w:val="24"/>
          <w:szCs w:val="24"/>
        </w:rPr>
      </w:pPr>
      <w:r w:rsidRPr="0064673C">
        <w:rPr>
          <w:rFonts w:eastAsia="Times New Roman"/>
          <w:color w:val="000000"/>
          <w:sz w:val="24"/>
          <w:szCs w:val="24"/>
        </w:rPr>
        <w:t>Discuss, consider, and take action, appointing an Investment Office for the Public Fund Investment Policy – e.g. Treasurer of the Hospital Board of Directors</w:t>
      </w:r>
    </w:p>
    <w:p w14:paraId="30E9345F" w14:textId="5C95181F" w:rsidR="00CC3C4D" w:rsidRPr="00921192" w:rsidRDefault="008A2609" w:rsidP="00F8703F">
      <w:pPr>
        <w:pStyle w:val="ListParagraph"/>
        <w:numPr>
          <w:ilvl w:val="2"/>
          <w:numId w:val="5"/>
        </w:numPr>
        <w:rPr>
          <w:rFonts w:cstheme="minorHAnsi"/>
        </w:rPr>
      </w:pPr>
      <w:r w:rsidRPr="00921192">
        <w:rPr>
          <w:rFonts w:cstheme="minorHAnsi"/>
        </w:rPr>
        <w:t>Coldwater Manor</w:t>
      </w:r>
      <w:r w:rsidR="00CC3C4D" w:rsidRPr="00921192">
        <w:rPr>
          <w:rFonts w:cstheme="minorHAnsi"/>
        </w:rPr>
        <w:t xml:space="preserve"> Update</w:t>
      </w:r>
    </w:p>
    <w:p w14:paraId="19590AC6" w14:textId="5BFE551E" w:rsidR="00292A31" w:rsidRPr="00921192" w:rsidRDefault="009820B9" w:rsidP="00E60C1A">
      <w:pPr>
        <w:pStyle w:val="ListParagraph"/>
        <w:numPr>
          <w:ilvl w:val="2"/>
          <w:numId w:val="5"/>
        </w:numPr>
        <w:rPr>
          <w:rFonts w:cstheme="minorHAnsi"/>
        </w:rPr>
      </w:pPr>
      <w:r w:rsidRPr="00921192">
        <w:rPr>
          <w:rFonts w:cstheme="minorHAnsi"/>
        </w:rPr>
        <w:t>Stratford Family Medical Clinic</w:t>
      </w:r>
      <w:r w:rsidR="00E60C1A" w:rsidRPr="00921192">
        <w:rPr>
          <w:rFonts w:cstheme="minorHAnsi"/>
        </w:rPr>
        <w:t xml:space="preserve"> </w:t>
      </w:r>
      <w:r w:rsidR="00292A31" w:rsidRPr="00921192">
        <w:rPr>
          <w:rFonts w:cstheme="minorHAnsi"/>
        </w:rPr>
        <w:t>Update</w:t>
      </w:r>
    </w:p>
    <w:p w14:paraId="3D102767" w14:textId="5AAE08DF" w:rsidR="00CC3C4D" w:rsidRPr="00921192" w:rsidRDefault="009820B9" w:rsidP="00F8703F">
      <w:pPr>
        <w:pStyle w:val="ListParagraph"/>
        <w:numPr>
          <w:ilvl w:val="2"/>
          <w:numId w:val="5"/>
        </w:numPr>
        <w:jc w:val="both"/>
        <w:rPr>
          <w:rFonts w:cstheme="minorHAnsi"/>
        </w:rPr>
      </w:pPr>
      <w:r w:rsidRPr="00921192">
        <w:rPr>
          <w:rFonts w:cstheme="minorHAnsi"/>
        </w:rPr>
        <w:t>Elk Pharmacy</w:t>
      </w:r>
      <w:r w:rsidR="00014504" w:rsidRPr="00921192">
        <w:rPr>
          <w:rFonts w:cstheme="minorHAnsi"/>
        </w:rPr>
        <w:t xml:space="preserve"> Update</w:t>
      </w:r>
    </w:p>
    <w:p w14:paraId="28EA17AE" w14:textId="7D19AC5C" w:rsidR="00CC3C4D" w:rsidRPr="00921192" w:rsidRDefault="009820B9" w:rsidP="00F8703F">
      <w:pPr>
        <w:pStyle w:val="ListParagraph"/>
        <w:numPr>
          <w:ilvl w:val="2"/>
          <w:numId w:val="5"/>
        </w:numPr>
        <w:rPr>
          <w:rFonts w:cstheme="minorHAnsi"/>
        </w:rPr>
      </w:pPr>
      <w:r w:rsidRPr="00921192">
        <w:rPr>
          <w:rFonts w:cstheme="minorHAnsi"/>
        </w:rPr>
        <w:t>EMS</w:t>
      </w:r>
      <w:r w:rsidR="00CC3C4D" w:rsidRPr="00921192">
        <w:rPr>
          <w:rFonts w:cstheme="minorHAnsi"/>
        </w:rPr>
        <w:t xml:space="preserve"> Update</w:t>
      </w:r>
    </w:p>
    <w:p w14:paraId="603EB430" w14:textId="7D195365" w:rsidR="00292736" w:rsidRPr="00921192" w:rsidRDefault="00123DAD" w:rsidP="00957A05">
      <w:pPr>
        <w:pStyle w:val="ListParagraph"/>
        <w:numPr>
          <w:ilvl w:val="0"/>
          <w:numId w:val="5"/>
        </w:numPr>
        <w:rPr>
          <w:rFonts w:cstheme="minorHAnsi"/>
        </w:rPr>
      </w:pPr>
      <w:r w:rsidRPr="00921192">
        <w:rPr>
          <w:rFonts w:cstheme="minorHAnsi"/>
        </w:rPr>
        <w:t>CFO Report of</w:t>
      </w:r>
      <w:r w:rsidR="00B96525" w:rsidRPr="00921192">
        <w:rPr>
          <w:rFonts w:cstheme="minorHAnsi"/>
        </w:rPr>
        <w:t xml:space="preserve"> </w:t>
      </w:r>
      <w:r w:rsidR="00E60C1A" w:rsidRPr="00921192">
        <w:rPr>
          <w:rFonts w:cstheme="minorHAnsi"/>
        </w:rPr>
        <w:t>October</w:t>
      </w:r>
      <w:r w:rsidR="00602CEE" w:rsidRPr="00921192">
        <w:rPr>
          <w:rFonts w:cstheme="minorHAnsi"/>
        </w:rPr>
        <w:t xml:space="preserve"> </w:t>
      </w:r>
      <w:r w:rsidR="004144CA" w:rsidRPr="00921192">
        <w:rPr>
          <w:rFonts w:cstheme="minorHAnsi"/>
        </w:rPr>
        <w:t>202</w:t>
      </w:r>
      <w:r w:rsidR="0085681C" w:rsidRPr="00921192">
        <w:rPr>
          <w:rFonts w:cstheme="minorHAnsi"/>
        </w:rPr>
        <w:t>3</w:t>
      </w:r>
      <w:r w:rsidR="004144CA" w:rsidRPr="00921192">
        <w:rPr>
          <w:rFonts w:cstheme="minorHAnsi"/>
        </w:rPr>
        <w:t xml:space="preserve"> </w:t>
      </w:r>
      <w:r w:rsidR="0024450C" w:rsidRPr="00921192">
        <w:rPr>
          <w:rFonts w:cstheme="minorHAnsi"/>
        </w:rPr>
        <w:t xml:space="preserve">Financials </w:t>
      </w:r>
    </w:p>
    <w:p w14:paraId="555F263C" w14:textId="76A1AE7E" w:rsidR="00DE07CE" w:rsidRPr="00921192" w:rsidRDefault="00C46295" w:rsidP="00014504">
      <w:pPr>
        <w:pStyle w:val="ListParagraph"/>
        <w:numPr>
          <w:ilvl w:val="1"/>
          <w:numId w:val="5"/>
        </w:numPr>
        <w:rPr>
          <w:rFonts w:cstheme="minorHAnsi"/>
        </w:rPr>
      </w:pPr>
      <w:r w:rsidRPr="00921192">
        <w:rPr>
          <w:rFonts w:cstheme="minorHAnsi"/>
        </w:rPr>
        <w:t xml:space="preserve">Review and approve </w:t>
      </w:r>
      <w:r w:rsidR="00E60C1A" w:rsidRPr="00921192">
        <w:rPr>
          <w:rFonts w:cstheme="minorHAnsi"/>
        </w:rPr>
        <w:t>October</w:t>
      </w:r>
      <w:r w:rsidR="00597EB2" w:rsidRPr="00921192">
        <w:rPr>
          <w:rFonts w:cstheme="minorHAnsi"/>
        </w:rPr>
        <w:t xml:space="preserve"> </w:t>
      </w:r>
      <w:r w:rsidR="004144CA" w:rsidRPr="00921192">
        <w:rPr>
          <w:rFonts w:cstheme="minorHAnsi"/>
        </w:rPr>
        <w:t>202</w:t>
      </w:r>
      <w:r w:rsidR="0085681C" w:rsidRPr="00921192">
        <w:rPr>
          <w:rFonts w:cstheme="minorHAnsi"/>
        </w:rPr>
        <w:t>3</w:t>
      </w:r>
      <w:r w:rsidR="004144CA" w:rsidRPr="00921192">
        <w:rPr>
          <w:rFonts w:cstheme="minorHAnsi"/>
        </w:rPr>
        <w:t xml:space="preserve"> </w:t>
      </w:r>
      <w:r w:rsidR="008B6E5F" w:rsidRPr="00921192">
        <w:rPr>
          <w:rFonts w:cstheme="minorHAnsi"/>
        </w:rPr>
        <w:t>Fi</w:t>
      </w:r>
      <w:r w:rsidR="004144CA" w:rsidRPr="00921192">
        <w:rPr>
          <w:rFonts w:cstheme="minorHAnsi"/>
        </w:rPr>
        <w:t>nancials</w:t>
      </w:r>
      <w:r w:rsidR="00B96525" w:rsidRPr="00921192">
        <w:rPr>
          <w:rFonts w:cstheme="minorHAnsi"/>
        </w:rPr>
        <w:t xml:space="preserve"> and check register.</w:t>
      </w:r>
    </w:p>
    <w:p w14:paraId="3E9AFAAE" w14:textId="77777777" w:rsidR="0064673C" w:rsidRPr="0064673C" w:rsidRDefault="00B04F66" w:rsidP="0064673C">
      <w:pPr>
        <w:pStyle w:val="ListParagraph"/>
        <w:numPr>
          <w:ilvl w:val="0"/>
          <w:numId w:val="5"/>
        </w:numPr>
        <w:spacing w:before="100" w:beforeAutospacing="1" w:after="100" w:afterAutospacing="1" w:line="240" w:lineRule="auto"/>
        <w:rPr>
          <w:rFonts w:eastAsia="Times New Roman"/>
          <w:color w:val="000000"/>
          <w:sz w:val="24"/>
          <w:szCs w:val="24"/>
        </w:rPr>
      </w:pPr>
      <w:r w:rsidRPr="0064673C">
        <w:rPr>
          <w:rFonts w:cstheme="minorHAnsi"/>
        </w:rPr>
        <w:t>New Business</w:t>
      </w:r>
      <w:r w:rsidR="00351B7E" w:rsidRPr="0064673C">
        <w:rPr>
          <w:rFonts w:cstheme="minorHAnsi"/>
        </w:rPr>
        <w:t>:</w:t>
      </w:r>
      <w:r w:rsidR="00E60C1A" w:rsidRPr="0064673C">
        <w:rPr>
          <w:rFonts w:cstheme="minorHAnsi"/>
        </w:rPr>
        <w:t xml:space="preserve"> </w:t>
      </w:r>
    </w:p>
    <w:p w14:paraId="54785B2D" w14:textId="09F1D03D" w:rsidR="0064673C" w:rsidRPr="0064673C" w:rsidRDefault="0064673C" w:rsidP="0064673C">
      <w:pPr>
        <w:pStyle w:val="ListParagraph"/>
        <w:numPr>
          <w:ilvl w:val="1"/>
          <w:numId w:val="5"/>
        </w:numPr>
        <w:spacing w:before="100" w:beforeAutospacing="1" w:after="100" w:afterAutospacing="1" w:line="240" w:lineRule="auto"/>
        <w:rPr>
          <w:rFonts w:eastAsia="Times New Roman"/>
          <w:color w:val="000000"/>
          <w:sz w:val="24"/>
          <w:szCs w:val="24"/>
        </w:rPr>
      </w:pPr>
      <w:r w:rsidRPr="0064673C">
        <w:rPr>
          <w:rFonts w:eastAsia="Times New Roman"/>
          <w:color w:val="000000"/>
          <w:sz w:val="24"/>
          <w:szCs w:val="24"/>
        </w:rPr>
        <w:t>Discuss, consider, and take action, making the December IGT of QIPP Year 7 necessary to fund the required amount and authorize someone to sign for the IGT note with the bank.</w:t>
      </w:r>
    </w:p>
    <w:p w14:paraId="284EB413" w14:textId="5F8BD900" w:rsidR="0064673C" w:rsidRPr="0064673C" w:rsidRDefault="0064673C" w:rsidP="0064673C">
      <w:pPr>
        <w:pStyle w:val="ListParagraph"/>
        <w:numPr>
          <w:ilvl w:val="1"/>
          <w:numId w:val="5"/>
        </w:numPr>
        <w:spacing w:before="100" w:beforeAutospacing="1" w:after="100" w:afterAutospacing="1" w:line="240" w:lineRule="auto"/>
        <w:rPr>
          <w:rFonts w:eastAsia="Times New Roman"/>
          <w:color w:val="000000"/>
          <w:sz w:val="24"/>
          <w:szCs w:val="24"/>
        </w:rPr>
      </w:pPr>
      <w:r w:rsidRPr="0064673C">
        <w:rPr>
          <w:rFonts w:eastAsia="Times New Roman"/>
          <w:color w:val="000000"/>
          <w:sz w:val="24"/>
          <w:szCs w:val="24"/>
        </w:rPr>
        <w:t>Discuss, consider, and take action to proceed with the Stratford Hospital District opening a new line of credit with First State Bank. </w:t>
      </w:r>
    </w:p>
    <w:p w14:paraId="26D91D21" w14:textId="77777777" w:rsidR="0064673C" w:rsidRDefault="0064673C" w:rsidP="0064673C">
      <w:pPr>
        <w:pStyle w:val="contentpasted2"/>
        <w:numPr>
          <w:ilvl w:val="1"/>
          <w:numId w:val="5"/>
        </w:numPr>
        <w:rPr>
          <w:rFonts w:eastAsia="Times New Roman"/>
          <w:color w:val="000000"/>
          <w:sz w:val="24"/>
          <w:szCs w:val="24"/>
        </w:rPr>
      </w:pPr>
      <w:r>
        <w:rPr>
          <w:rFonts w:eastAsia="Times New Roman"/>
          <w:color w:val="000000"/>
          <w:sz w:val="24"/>
          <w:szCs w:val="24"/>
        </w:rPr>
        <w:t>Discuss, consider, and take action to proceed through the change of ownership application process for: Trinity Care Center, TLC West Nursing and Rehabilitation, Caraday of Houston, Caraday of Lampasas, Wurzbach Nursing and Rehabilitation, Windcrest Nursing and Rehabilitation, TLC East Nursing and Rehabilitation, Caraday of Mesquite, Caraday of Corpus Christi.</w:t>
      </w:r>
    </w:p>
    <w:p w14:paraId="468205D2" w14:textId="77777777" w:rsidR="0064673C" w:rsidRDefault="0064673C" w:rsidP="0064673C">
      <w:pPr>
        <w:pStyle w:val="contentpasted2"/>
        <w:numPr>
          <w:ilvl w:val="1"/>
          <w:numId w:val="5"/>
        </w:numPr>
        <w:rPr>
          <w:rFonts w:eastAsia="Times New Roman"/>
          <w:color w:val="000000"/>
          <w:sz w:val="24"/>
          <w:szCs w:val="24"/>
        </w:rPr>
      </w:pPr>
      <w:r w:rsidRPr="0064673C">
        <w:rPr>
          <w:rFonts w:eastAsia="Times New Roman"/>
          <w:color w:val="000000"/>
          <w:sz w:val="24"/>
          <w:szCs w:val="24"/>
        </w:rPr>
        <w:lastRenderedPageBreak/>
        <w:t>Discuss, consider, and take action to open two new bank accounts for each of the following facilities: Trinity Care Center, TLC West Nursing and Rehabilitation, Caraday of Houston, Caraday of Lampasas, Wurzbach Nursing and Rehabilitation, Windcrest Nursing and Rehabilitation, TLC East Nursing and Rehabilitation, Caraday of Mesquite, Caraday of Corpus Christi.</w:t>
      </w:r>
    </w:p>
    <w:p w14:paraId="4D3363E8" w14:textId="16A6D3C0" w:rsidR="005E41BE" w:rsidRPr="0064673C" w:rsidRDefault="007706B1" w:rsidP="0064673C">
      <w:pPr>
        <w:pStyle w:val="contentpasted2"/>
        <w:numPr>
          <w:ilvl w:val="0"/>
          <w:numId w:val="5"/>
        </w:numPr>
        <w:rPr>
          <w:rFonts w:eastAsia="Times New Roman"/>
          <w:color w:val="000000"/>
          <w:sz w:val="24"/>
          <w:szCs w:val="24"/>
        </w:rPr>
      </w:pPr>
      <w:r w:rsidRPr="0064673C">
        <w:rPr>
          <w:rFonts w:cstheme="minorHAnsi"/>
        </w:rPr>
        <w:t>A</w:t>
      </w:r>
      <w:r w:rsidR="005E41BE" w:rsidRPr="0064673C">
        <w:rPr>
          <w:rFonts w:cstheme="minorHAnsi"/>
        </w:rPr>
        <w:t>djourn</w:t>
      </w:r>
      <w:r w:rsidR="00FA3E84" w:rsidRPr="0064673C">
        <w:rPr>
          <w:rFonts w:cstheme="minorHAnsi"/>
        </w:rPr>
        <w:t xml:space="preserve"> </w:t>
      </w:r>
      <w:r w:rsidR="00C23FE2" w:rsidRPr="0064673C">
        <w:rPr>
          <w:rFonts w:cstheme="minorHAnsi"/>
        </w:rPr>
        <w:t xml:space="preserve"> </w:t>
      </w:r>
    </w:p>
    <w:p w14:paraId="76EBC8CB" w14:textId="0CEC6726" w:rsidR="00E815F1" w:rsidRPr="00921192" w:rsidRDefault="008B6E5F" w:rsidP="005C0346">
      <w:pPr>
        <w:spacing w:before="100" w:beforeAutospacing="1" w:after="100" w:afterAutospacing="1" w:line="240" w:lineRule="auto"/>
        <w:jc w:val="both"/>
        <w:rPr>
          <w:rFonts w:cstheme="minorHAnsi"/>
        </w:rPr>
      </w:pPr>
      <w:r w:rsidRPr="00921192">
        <w:rPr>
          <w:rFonts w:cstheme="minorHAnsi"/>
        </w:rPr>
        <w:t xml:space="preserve">The Board may retire to Executive Session any time between the meetings opening and adjournment for the purpose of consultation with legal counsel pursuant to Chapter 551.071 of the Texas Government Code; discussion of personnel matters pursuant to Chapter 551.074 of the Texas Government Code; </w:t>
      </w:r>
      <w:bookmarkStart w:id="0" w:name="m_-6795316099788771076__Hlk35345596"/>
      <w:r w:rsidRPr="00921192">
        <w:rPr>
          <w:rFonts w:cstheme="minorHAnsi"/>
        </w:rPr>
        <w:t>to discuss Health Care Services as provided by Chapter 551.085 of the Texas Government Code</w:t>
      </w:r>
      <w:bookmarkEnd w:id="0"/>
      <w:r w:rsidRPr="00921192">
        <w:rPr>
          <w:rFonts w:cstheme="minorHAnsi"/>
        </w:rPr>
        <w:t>; and/or, discussion of real estate acquisitions pursuant to Chapter 551.072 of the Texas Government Code.  Action, if any, will be taken in open session.</w:t>
      </w:r>
    </w:p>
    <w:sectPr w:rsidR="00E815F1" w:rsidRPr="00921192" w:rsidSect="00514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35DA"/>
    <w:multiLevelType w:val="multilevel"/>
    <w:tmpl w:val="4E50E0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14605E"/>
    <w:multiLevelType w:val="multilevel"/>
    <w:tmpl w:val="60D8C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EE247B"/>
    <w:multiLevelType w:val="hybridMultilevel"/>
    <w:tmpl w:val="9AE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64BEA"/>
    <w:multiLevelType w:val="hybridMultilevel"/>
    <w:tmpl w:val="CD326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2094420A">
      <w:start w:val="1"/>
      <w:numFmt w:val="decimal"/>
      <w:lvlText w:val="%5)"/>
      <w:lvlJc w:val="left"/>
      <w:pPr>
        <w:ind w:left="3600" w:hanging="360"/>
      </w:pPr>
      <w:rPr>
        <w:rFonts w:hint="default"/>
      </w:rPr>
    </w:lvl>
    <w:lvl w:ilvl="5" w:tplc="3ED830AE">
      <w:start w:val="4"/>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E4314"/>
    <w:multiLevelType w:val="hybridMultilevel"/>
    <w:tmpl w:val="AFD62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A3D2C"/>
    <w:multiLevelType w:val="multilevel"/>
    <w:tmpl w:val="D9A4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C51305"/>
    <w:multiLevelType w:val="multilevel"/>
    <w:tmpl w:val="A7F014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CDD5173"/>
    <w:multiLevelType w:val="multilevel"/>
    <w:tmpl w:val="EC865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92D116F"/>
    <w:multiLevelType w:val="hybridMultilevel"/>
    <w:tmpl w:val="7DD4A6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406660">
    <w:abstractNumId w:val="4"/>
  </w:num>
  <w:num w:numId="2" w16cid:durableId="319505955">
    <w:abstractNumId w:val="8"/>
  </w:num>
  <w:num w:numId="3" w16cid:durableId="493574891">
    <w:abstractNumId w:val="5"/>
  </w:num>
  <w:num w:numId="4" w16cid:durableId="849032379">
    <w:abstractNumId w:val="2"/>
  </w:num>
  <w:num w:numId="5" w16cid:durableId="1766609467">
    <w:abstractNumId w:val="3"/>
  </w:num>
  <w:num w:numId="6" w16cid:durableId="20043567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272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1464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5129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182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5D"/>
    <w:rsid w:val="000112A2"/>
    <w:rsid w:val="0001259B"/>
    <w:rsid w:val="00013032"/>
    <w:rsid w:val="00014504"/>
    <w:rsid w:val="00021B57"/>
    <w:rsid w:val="00027311"/>
    <w:rsid w:val="00030E50"/>
    <w:rsid w:val="000459B5"/>
    <w:rsid w:val="00054105"/>
    <w:rsid w:val="00065094"/>
    <w:rsid w:val="0007158D"/>
    <w:rsid w:val="00073B71"/>
    <w:rsid w:val="00097A2A"/>
    <w:rsid w:val="000A68E1"/>
    <w:rsid w:val="000B23BD"/>
    <w:rsid w:val="000C2EDD"/>
    <w:rsid w:val="000C3DAC"/>
    <w:rsid w:val="000E2847"/>
    <w:rsid w:val="000E67EE"/>
    <w:rsid w:val="000E72B2"/>
    <w:rsid w:val="000E72E5"/>
    <w:rsid w:val="000F7F5D"/>
    <w:rsid w:val="00111EA2"/>
    <w:rsid w:val="00123DAD"/>
    <w:rsid w:val="00140053"/>
    <w:rsid w:val="00142F5F"/>
    <w:rsid w:val="00144BD2"/>
    <w:rsid w:val="00144C9F"/>
    <w:rsid w:val="00160800"/>
    <w:rsid w:val="00163369"/>
    <w:rsid w:val="001774CC"/>
    <w:rsid w:val="00182BEE"/>
    <w:rsid w:val="00184AB8"/>
    <w:rsid w:val="001A2C7F"/>
    <w:rsid w:val="001B2F26"/>
    <w:rsid w:val="001C280E"/>
    <w:rsid w:val="001C6419"/>
    <w:rsid w:val="001E0D03"/>
    <w:rsid w:val="001E7436"/>
    <w:rsid w:val="001F1AF1"/>
    <w:rsid w:val="002114C1"/>
    <w:rsid w:val="00215475"/>
    <w:rsid w:val="0024450C"/>
    <w:rsid w:val="0024743C"/>
    <w:rsid w:val="002528DC"/>
    <w:rsid w:val="00284793"/>
    <w:rsid w:val="00290116"/>
    <w:rsid w:val="00292736"/>
    <w:rsid w:val="00292A31"/>
    <w:rsid w:val="002A3F2C"/>
    <w:rsid w:val="002C3C76"/>
    <w:rsid w:val="002C3C7E"/>
    <w:rsid w:val="002E20DE"/>
    <w:rsid w:val="002E7855"/>
    <w:rsid w:val="002F6D64"/>
    <w:rsid w:val="00312ABF"/>
    <w:rsid w:val="00313EF2"/>
    <w:rsid w:val="0032624F"/>
    <w:rsid w:val="00332E37"/>
    <w:rsid w:val="003338FF"/>
    <w:rsid w:val="00334635"/>
    <w:rsid w:val="00351B7E"/>
    <w:rsid w:val="00367A1E"/>
    <w:rsid w:val="00376EFC"/>
    <w:rsid w:val="00380E75"/>
    <w:rsid w:val="00385689"/>
    <w:rsid w:val="00386178"/>
    <w:rsid w:val="003955B5"/>
    <w:rsid w:val="003A4CC7"/>
    <w:rsid w:val="003B427B"/>
    <w:rsid w:val="003C039B"/>
    <w:rsid w:val="003E0D5B"/>
    <w:rsid w:val="003E484F"/>
    <w:rsid w:val="003E7C9E"/>
    <w:rsid w:val="004024A4"/>
    <w:rsid w:val="00407DEF"/>
    <w:rsid w:val="00407EF0"/>
    <w:rsid w:val="00410FFE"/>
    <w:rsid w:val="004144CA"/>
    <w:rsid w:val="00417666"/>
    <w:rsid w:val="00424A72"/>
    <w:rsid w:val="00442A51"/>
    <w:rsid w:val="0046199E"/>
    <w:rsid w:val="0048099C"/>
    <w:rsid w:val="00491C80"/>
    <w:rsid w:val="004A52DB"/>
    <w:rsid w:val="004D2F49"/>
    <w:rsid w:val="004D7A6F"/>
    <w:rsid w:val="004E29DA"/>
    <w:rsid w:val="004E323A"/>
    <w:rsid w:val="004E3E76"/>
    <w:rsid w:val="0051459A"/>
    <w:rsid w:val="005145C9"/>
    <w:rsid w:val="00515C77"/>
    <w:rsid w:val="00523D4C"/>
    <w:rsid w:val="005340BA"/>
    <w:rsid w:val="00541560"/>
    <w:rsid w:val="00551386"/>
    <w:rsid w:val="00551CD6"/>
    <w:rsid w:val="00555D88"/>
    <w:rsid w:val="00555DDD"/>
    <w:rsid w:val="005641D0"/>
    <w:rsid w:val="00564D08"/>
    <w:rsid w:val="005661F9"/>
    <w:rsid w:val="0057219C"/>
    <w:rsid w:val="00572615"/>
    <w:rsid w:val="00597EB2"/>
    <w:rsid w:val="005A1C96"/>
    <w:rsid w:val="005A6008"/>
    <w:rsid w:val="005C0346"/>
    <w:rsid w:val="005C6E1A"/>
    <w:rsid w:val="005D720C"/>
    <w:rsid w:val="005D78D6"/>
    <w:rsid w:val="005E41BE"/>
    <w:rsid w:val="005E4E33"/>
    <w:rsid w:val="005F7A8B"/>
    <w:rsid w:val="00602CEE"/>
    <w:rsid w:val="0060533D"/>
    <w:rsid w:val="006134C5"/>
    <w:rsid w:val="00615DAE"/>
    <w:rsid w:val="006239CF"/>
    <w:rsid w:val="00626387"/>
    <w:rsid w:val="0063012C"/>
    <w:rsid w:val="006336C0"/>
    <w:rsid w:val="00633F9B"/>
    <w:rsid w:val="006365F4"/>
    <w:rsid w:val="006458DA"/>
    <w:rsid w:val="0064673C"/>
    <w:rsid w:val="006539F3"/>
    <w:rsid w:val="006556DC"/>
    <w:rsid w:val="00666B4D"/>
    <w:rsid w:val="00687B16"/>
    <w:rsid w:val="00695AE5"/>
    <w:rsid w:val="00697951"/>
    <w:rsid w:val="006E0341"/>
    <w:rsid w:val="0070583A"/>
    <w:rsid w:val="007161EA"/>
    <w:rsid w:val="0073670F"/>
    <w:rsid w:val="00743C99"/>
    <w:rsid w:val="00767580"/>
    <w:rsid w:val="007706B1"/>
    <w:rsid w:val="00781C0F"/>
    <w:rsid w:val="00791C1F"/>
    <w:rsid w:val="00791E99"/>
    <w:rsid w:val="00796D12"/>
    <w:rsid w:val="007A01A8"/>
    <w:rsid w:val="007A2856"/>
    <w:rsid w:val="007A64E0"/>
    <w:rsid w:val="007B7237"/>
    <w:rsid w:val="007C1D25"/>
    <w:rsid w:val="007E11B1"/>
    <w:rsid w:val="007E7531"/>
    <w:rsid w:val="007E754F"/>
    <w:rsid w:val="007F3191"/>
    <w:rsid w:val="00800550"/>
    <w:rsid w:val="008074E6"/>
    <w:rsid w:val="00810FE6"/>
    <w:rsid w:val="00821375"/>
    <w:rsid w:val="008268C6"/>
    <w:rsid w:val="0083157C"/>
    <w:rsid w:val="00847401"/>
    <w:rsid w:val="00854E33"/>
    <w:rsid w:val="0085681C"/>
    <w:rsid w:val="00860381"/>
    <w:rsid w:val="00873AE9"/>
    <w:rsid w:val="00883006"/>
    <w:rsid w:val="00885ACA"/>
    <w:rsid w:val="00885CF3"/>
    <w:rsid w:val="0089453F"/>
    <w:rsid w:val="008A2609"/>
    <w:rsid w:val="008B6E5F"/>
    <w:rsid w:val="008B7949"/>
    <w:rsid w:val="008B79C6"/>
    <w:rsid w:val="008C3D01"/>
    <w:rsid w:val="008D2F5D"/>
    <w:rsid w:val="008D726A"/>
    <w:rsid w:val="008D7FB5"/>
    <w:rsid w:val="008F2C4E"/>
    <w:rsid w:val="008F5DD1"/>
    <w:rsid w:val="008F75FA"/>
    <w:rsid w:val="009132CC"/>
    <w:rsid w:val="009166EC"/>
    <w:rsid w:val="00921192"/>
    <w:rsid w:val="0092779D"/>
    <w:rsid w:val="0093529C"/>
    <w:rsid w:val="009571ED"/>
    <w:rsid w:val="00957A05"/>
    <w:rsid w:val="00976A91"/>
    <w:rsid w:val="009820B9"/>
    <w:rsid w:val="009956FD"/>
    <w:rsid w:val="00997C37"/>
    <w:rsid w:val="009A1D8A"/>
    <w:rsid w:val="009C0693"/>
    <w:rsid w:val="009D723B"/>
    <w:rsid w:val="00A05DC6"/>
    <w:rsid w:val="00A13801"/>
    <w:rsid w:val="00A23B7C"/>
    <w:rsid w:val="00A33C4A"/>
    <w:rsid w:val="00A36A10"/>
    <w:rsid w:val="00A56D97"/>
    <w:rsid w:val="00A70C31"/>
    <w:rsid w:val="00A8296D"/>
    <w:rsid w:val="00A91263"/>
    <w:rsid w:val="00AB55D5"/>
    <w:rsid w:val="00AB61B3"/>
    <w:rsid w:val="00AE11E7"/>
    <w:rsid w:val="00AE1D3E"/>
    <w:rsid w:val="00AF626E"/>
    <w:rsid w:val="00B04F66"/>
    <w:rsid w:val="00B14B87"/>
    <w:rsid w:val="00B172E6"/>
    <w:rsid w:val="00B24D2D"/>
    <w:rsid w:val="00B504CC"/>
    <w:rsid w:val="00B538A5"/>
    <w:rsid w:val="00B561AF"/>
    <w:rsid w:val="00B878C2"/>
    <w:rsid w:val="00B90C6A"/>
    <w:rsid w:val="00B910AB"/>
    <w:rsid w:val="00B96525"/>
    <w:rsid w:val="00BA5603"/>
    <w:rsid w:val="00BB181B"/>
    <w:rsid w:val="00BB4205"/>
    <w:rsid w:val="00BC1028"/>
    <w:rsid w:val="00BC2431"/>
    <w:rsid w:val="00BD0A84"/>
    <w:rsid w:val="00BD3434"/>
    <w:rsid w:val="00BE3093"/>
    <w:rsid w:val="00BE4E7B"/>
    <w:rsid w:val="00BF0AA7"/>
    <w:rsid w:val="00BF4A74"/>
    <w:rsid w:val="00C0490D"/>
    <w:rsid w:val="00C10F39"/>
    <w:rsid w:val="00C11FC5"/>
    <w:rsid w:val="00C136B7"/>
    <w:rsid w:val="00C23FE2"/>
    <w:rsid w:val="00C24CC7"/>
    <w:rsid w:val="00C31390"/>
    <w:rsid w:val="00C46295"/>
    <w:rsid w:val="00C46915"/>
    <w:rsid w:val="00C6563F"/>
    <w:rsid w:val="00C65713"/>
    <w:rsid w:val="00C85662"/>
    <w:rsid w:val="00C93BEB"/>
    <w:rsid w:val="00CB0744"/>
    <w:rsid w:val="00CC3BDE"/>
    <w:rsid w:val="00CC3C4D"/>
    <w:rsid w:val="00CD0B6C"/>
    <w:rsid w:val="00CE0F85"/>
    <w:rsid w:val="00CE61DF"/>
    <w:rsid w:val="00CE6FD5"/>
    <w:rsid w:val="00CF179C"/>
    <w:rsid w:val="00D04A02"/>
    <w:rsid w:val="00D234C3"/>
    <w:rsid w:val="00D34303"/>
    <w:rsid w:val="00D53123"/>
    <w:rsid w:val="00D91BC5"/>
    <w:rsid w:val="00D9282D"/>
    <w:rsid w:val="00DB1086"/>
    <w:rsid w:val="00DB25BB"/>
    <w:rsid w:val="00DB264D"/>
    <w:rsid w:val="00DB3E30"/>
    <w:rsid w:val="00DB44D8"/>
    <w:rsid w:val="00DB7515"/>
    <w:rsid w:val="00DD4F9A"/>
    <w:rsid w:val="00DD72C3"/>
    <w:rsid w:val="00DE07CE"/>
    <w:rsid w:val="00E03521"/>
    <w:rsid w:val="00E06ECA"/>
    <w:rsid w:val="00E07978"/>
    <w:rsid w:val="00E16046"/>
    <w:rsid w:val="00E313E8"/>
    <w:rsid w:val="00E43DE4"/>
    <w:rsid w:val="00E44E98"/>
    <w:rsid w:val="00E54010"/>
    <w:rsid w:val="00E56CDF"/>
    <w:rsid w:val="00E60C1A"/>
    <w:rsid w:val="00E62373"/>
    <w:rsid w:val="00E701DB"/>
    <w:rsid w:val="00E714E1"/>
    <w:rsid w:val="00E815F1"/>
    <w:rsid w:val="00EA50BC"/>
    <w:rsid w:val="00EA5352"/>
    <w:rsid w:val="00EA6153"/>
    <w:rsid w:val="00EA6935"/>
    <w:rsid w:val="00EC4A71"/>
    <w:rsid w:val="00ED239A"/>
    <w:rsid w:val="00EE09C8"/>
    <w:rsid w:val="00EE48A4"/>
    <w:rsid w:val="00EF202B"/>
    <w:rsid w:val="00F03458"/>
    <w:rsid w:val="00F03608"/>
    <w:rsid w:val="00F25AAD"/>
    <w:rsid w:val="00F27543"/>
    <w:rsid w:val="00F30220"/>
    <w:rsid w:val="00F32792"/>
    <w:rsid w:val="00F33464"/>
    <w:rsid w:val="00F35758"/>
    <w:rsid w:val="00F41989"/>
    <w:rsid w:val="00F44CCC"/>
    <w:rsid w:val="00F51CCB"/>
    <w:rsid w:val="00F5389C"/>
    <w:rsid w:val="00F55B14"/>
    <w:rsid w:val="00F60883"/>
    <w:rsid w:val="00F67C04"/>
    <w:rsid w:val="00F773EE"/>
    <w:rsid w:val="00F81843"/>
    <w:rsid w:val="00F8435C"/>
    <w:rsid w:val="00F8703F"/>
    <w:rsid w:val="00F875E2"/>
    <w:rsid w:val="00F87D14"/>
    <w:rsid w:val="00F92954"/>
    <w:rsid w:val="00FA3E84"/>
    <w:rsid w:val="00FB7F61"/>
    <w:rsid w:val="00FF2693"/>
    <w:rsid w:val="00FF3566"/>
    <w:rsid w:val="00FF57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82ED"/>
  <w15:docId w15:val="{4BBC5D47-BA52-407F-B6EA-C9FC3AB0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1BE"/>
    <w:pPr>
      <w:ind w:left="720"/>
      <w:contextualSpacing/>
    </w:pPr>
  </w:style>
  <w:style w:type="paragraph" w:styleId="BalloonText">
    <w:name w:val="Balloon Text"/>
    <w:basedOn w:val="Normal"/>
    <w:link w:val="BalloonTextChar"/>
    <w:uiPriority w:val="99"/>
    <w:semiHidden/>
    <w:unhideWhenUsed/>
    <w:rsid w:val="00873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AE9"/>
    <w:rPr>
      <w:rFonts w:ascii="Tahoma" w:hAnsi="Tahoma" w:cs="Tahoma"/>
      <w:sz w:val="16"/>
      <w:szCs w:val="16"/>
    </w:rPr>
  </w:style>
  <w:style w:type="paragraph" w:styleId="NormalWeb">
    <w:name w:val="Normal (Web)"/>
    <w:basedOn w:val="Normal"/>
    <w:uiPriority w:val="99"/>
    <w:semiHidden/>
    <w:unhideWhenUsed/>
    <w:rsid w:val="00C24C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basedOn w:val="DefaultParagraphFont"/>
    <w:rsid w:val="005641D0"/>
    <w:rPr>
      <w:rFonts w:ascii="Calibri" w:hAnsi="Calibri" w:cs="Calibri" w:hint="default"/>
      <w:b w:val="0"/>
      <w:bCs w:val="0"/>
      <w:i w:val="0"/>
      <w:iCs w:val="0"/>
      <w:strike w:val="0"/>
      <w:dstrike w:val="0"/>
      <w:color w:val="auto"/>
      <w:u w:val="none"/>
      <w:effect w:val="none"/>
    </w:rPr>
  </w:style>
  <w:style w:type="paragraph" w:styleId="PlainText">
    <w:name w:val="Plain Text"/>
    <w:basedOn w:val="Normal"/>
    <w:link w:val="PlainTextChar"/>
    <w:uiPriority w:val="99"/>
    <w:unhideWhenUsed/>
    <w:rsid w:val="00BB181B"/>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BB181B"/>
    <w:rPr>
      <w:rFonts w:ascii="Calibri" w:hAnsi="Calibri"/>
      <w:kern w:val="2"/>
      <w:szCs w:val="21"/>
      <w14:ligatures w14:val="standardContextual"/>
    </w:rPr>
  </w:style>
  <w:style w:type="character" w:customStyle="1" w:styleId="contentpasted4">
    <w:name w:val="contentpasted4"/>
    <w:basedOn w:val="DefaultParagraphFont"/>
    <w:rsid w:val="0064673C"/>
  </w:style>
  <w:style w:type="paragraph" w:customStyle="1" w:styleId="contentpasted2">
    <w:name w:val="contentpasted2"/>
    <w:basedOn w:val="Normal"/>
    <w:rsid w:val="0064673C"/>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68557">
      <w:bodyDiv w:val="1"/>
      <w:marLeft w:val="0"/>
      <w:marRight w:val="0"/>
      <w:marTop w:val="0"/>
      <w:marBottom w:val="0"/>
      <w:divBdr>
        <w:top w:val="none" w:sz="0" w:space="0" w:color="auto"/>
        <w:left w:val="none" w:sz="0" w:space="0" w:color="auto"/>
        <w:bottom w:val="none" w:sz="0" w:space="0" w:color="auto"/>
        <w:right w:val="none" w:sz="0" w:space="0" w:color="auto"/>
      </w:divBdr>
    </w:div>
    <w:div w:id="189034120">
      <w:bodyDiv w:val="1"/>
      <w:marLeft w:val="0"/>
      <w:marRight w:val="0"/>
      <w:marTop w:val="0"/>
      <w:marBottom w:val="0"/>
      <w:divBdr>
        <w:top w:val="none" w:sz="0" w:space="0" w:color="auto"/>
        <w:left w:val="none" w:sz="0" w:space="0" w:color="auto"/>
        <w:bottom w:val="none" w:sz="0" w:space="0" w:color="auto"/>
        <w:right w:val="none" w:sz="0" w:space="0" w:color="auto"/>
      </w:divBdr>
    </w:div>
    <w:div w:id="218906105">
      <w:bodyDiv w:val="1"/>
      <w:marLeft w:val="0"/>
      <w:marRight w:val="0"/>
      <w:marTop w:val="0"/>
      <w:marBottom w:val="0"/>
      <w:divBdr>
        <w:top w:val="none" w:sz="0" w:space="0" w:color="auto"/>
        <w:left w:val="none" w:sz="0" w:space="0" w:color="auto"/>
        <w:bottom w:val="none" w:sz="0" w:space="0" w:color="auto"/>
        <w:right w:val="none" w:sz="0" w:space="0" w:color="auto"/>
      </w:divBdr>
    </w:div>
    <w:div w:id="255134472">
      <w:bodyDiv w:val="1"/>
      <w:marLeft w:val="0"/>
      <w:marRight w:val="0"/>
      <w:marTop w:val="0"/>
      <w:marBottom w:val="0"/>
      <w:divBdr>
        <w:top w:val="none" w:sz="0" w:space="0" w:color="auto"/>
        <w:left w:val="none" w:sz="0" w:space="0" w:color="auto"/>
        <w:bottom w:val="none" w:sz="0" w:space="0" w:color="auto"/>
        <w:right w:val="none" w:sz="0" w:space="0" w:color="auto"/>
      </w:divBdr>
    </w:div>
    <w:div w:id="274753047">
      <w:bodyDiv w:val="1"/>
      <w:marLeft w:val="0"/>
      <w:marRight w:val="0"/>
      <w:marTop w:val="0"/>
      <w:marBottom w:val="0"/>
      <w:divBdr>
        <w:top w:val="none" w:sz="0" w:space="0" w:color="auto"/>
        <w:left w:val="none" w:sz="0" w:space="0" w:color="auto"/>
        <w:bottom w:val="none" w:sz="0" w:space="0" w:color="auto"/>
        <w:right w:val="none" w:sz="0" w:space="0" w:color="auto"/>
      </w:divBdr>
    </w:div>
    <w:div w:id="294065794">
      <w:bodyDiv w:val="1"/>
      <w:marLeft w:val="0"/>
      <w:marRight w:val="0"/>
      <w:marTop w:val="0"/>
      <w:marBottom w:val="0"/>
      <w:divBdr>
        <w:top w:val="none" w:sz="0" w:space="0" w:color="auto"/>
        <w:left w:val="none" w:sz="0" w:space="0" w:color="auto"/>
        <w:bottom w:val="none" w:sz="0" w:space="0" w:color="auto"/>
        <w:right w:val="none" w:sz="0" w:space="0" w:color="auto"/>
      </w:divBdr>
    </w:div>
    <w:div w:id="334765160">
      <w:bodyDiv w:val="1"/>
      <w:marLeft w:val="0"/>
      <w:marRight w:val="0"/>
      <w:marTop w:val="0"/>
      <w:marBottom w:val="0"/>
      <w:divBdr>
        <w:top w:val="none" w:sz="0" w:space="0" w:color="auto"/>
        <w:left w:val="none" w:sz="0" w:space="0" w:color="auto"/>
        <w:bottom w:val="none" w:sz="0" w:space="0" w:color="auto"/>
        <w:right w:val="none" w:sz="0" w:space="0" w:color="auto"/>
      </w:divBdr>
    </w:div>
    <w:div w:id="355886416">
      <w:bodyDiv w:val="1"/>
      <w:marLeft w:val="0"/>
      <w:marRight w:val="0"/>
      <w:marTop w:val="0"/>
      <w:marBottom w:val="0"/>
      <w:divBdr>
        <w:top w:val="none" w:sz="0" w:space="0" w:color="auto"/>
        <w:left w:val="none" w:sz="0" w:space="0" w:color="auto"/>
        <w:bottom w:val="none" w:sz="0" w:space="0" w:color="auto"/>
        <w:right w:val="none" w:sz="0" w:space="0" w:color="auto"/>
      </w:divBdr>
    </w:div>
    <w:div w:id="789199822">
      <w:bodyDiv w:val="1"/>
      <w:marLeft w:val="0"/>
      <w:marRight w:val="0"/>
      <w:marTop w:val="0"/>
      <w:marBottom w:val="0"/>
      <w:divBdr>
        <w:top w:val="none" w:sz="0" w:space="0" w:color="auto"/>
        <w:left w:val="none" w:sz="0" w:space="0" w:color="auto"/>
        <w:bottom w:val="none" w:sz="0" w:space="0" w:color="auto"/>
        <w:right w:val="none" w:sz="0" w:space="0" w:color="auto"/>
      </w:divBdr>
    </w:div>
    <w:div w:id="801272877">
      <w:bodyDiv w:val="1"/>
      <w:marLeft w:val="0"/>
      <w:marRight w:val="0"/>
      <w:marTop w:val="0"/>
      <w:marBottom w:val="0"/>
      <w:divBdr>
        <w:top w:val="none" w:sz="0" w:space="0" w:color="auto"/>
        <w:left w:val="none" w:sz="0" w:space="0" w:color="auto"/>
        <w:bottom w:val="none" w:sz="0" w:space="0" w:color="auto"/>
        <w:right w:val="none" w:sz="0" w:space="0" w:color="auto"/>
      </w:divBdr>
    </w:div>
    <w:div w:id="840435085">
      <w:bodyDiv w:val="1"/>
      <w:marLeft w:val="0"/>
      <w:marRight w:val="0"/>
      <w:marTop w:val="0"/>
      <w:marBottom w:val="0"/>
      <w:divBdr>
        <w:top w:val="none" w:sz="0" w:space="0" w:color="auto"/>
        <w:left w:val="none" w:sz="0" w:space="0" w:color="auto"/>
        <w:bottom w:val="none" w:sz="0" w:space="0" w:color="auto"/>
        <w:right w:val="none" w:sz="0" w:space="0" w:color="auto"/>
      </w:divBdr>
    </w:div>
    <w:div w:id="943536211">
      <w:bodyDiv w:val="1"/>
      <w:marLeft w:val="0"/>
      <w:marRight w:val="0"/>
      <w:marTop w:val="0"/>
      <w:marBottom w:val="0"/>
      <w:divBdr>
        <w:top w:val="none" w:sz="0" w:space="0" w:color="auto"/>
        <w:left w:val="none" w:sz="0" w:space="0" w:color="auto"/>
        <w:bottom w:val="none" w:sz="0" w:space="0" w:color="auto"/>
        <w:right w:val="none" w:sz="0" w:space="0" w:color="auto"/>
      </w:divBdr>
    </w:div>
    <w:div w:id="948202241">
      <w:bodyDiv w:val="1"/>
      <w:marLeft w:val="0"/>
      <w:marRight w:val="0"/>
      <w:marTop w:val="0"/>
      <w:marBottom w:val="0"/>
      <w:divBdr>
        <w:top w:val="none" w:sz="0" w:space="0" w:color="auto"/>
        <w:left w:val="none" w:sz="0" w:space="0" w:color="auto"/>
        <w:bottom w:val="none" w:sz="0" w:space="0" w:color="auto"/>
        <w:right w:val="none" w:sz="0" w:space="0" w:color="auto"/>
      </w:divBdr>
    </w:div>
    <w:div w:id="961881026">
      <w:bodyDiv w:val="1"/>
      <w:marLeft w:val="0"/>
      <w:marRight w:val="0"/>
      <w:marTop w:val="0"/>
      <w:marBottom w:val="0"/>
      <w:divBdr>
        <w:top w:val="none" w:sz="0" w:space="0" w:color="auto"/>
        <w:left w:val="none" w:sz="0" w:space="0" w:color="auto"/>
        <w:bottom w:val="none" w:sz="0" w:space="0" w:color="auto"/>
        <w:right w:val="none" w:sz="0" w:space="0" w:color="auto"/>
      </w:divBdr>
    </w:div>
    <w:div w:id="1082752731">
      <w:bodyDiv w:val="1"/>
      <w:marLeft w:val="0"/>
      <w:marRight w:val="0"/>
      <w:marTop w:val="0"/>
      <w:marBottom w:val="0"/>
      <w:divBdr>
        <w:top w:val="none" w:sz="0" w:space="0" w:color="auto"/>
        <w:left w:val="none" w:sz="0" w:space="0" w:color="auto"/>
        <w:bottom w:val="none" w:sz="0" w:space="0" w:color="auto"/>
        <w:right w:val="none" w:sz="0" w:space="0" w:color="auto"/>
      </w:divBdr>
    </w:div>
    <w:div w:id="1186095346">
      <w:bodyDiv w:val="1"/>
      <w:marLeft w:val="0"/>
      <w:marRight w:val="0"/>
      <w:marTop w:val="0"/>
      <w:marBottom w:val="0"/>
      <w:divBdr>
        <w:top w:val="none" w:sz="0" w:space="0" w:color="auto"/>
        <w:left w:val="none" w:sz="0" w:space="0" w:color="auto"/>
        <w:bottom w:val="none" w:sz="0" w:space="0" w:color="auto"/>
        <w:right w:val="none" w:sz="0" w:space="0" w:color="auto"/>
      </w:divBdr>
    </w:div>
    <w:div w:id="1326738045">
      <w:bodyDiv w:val="1"/>
      <w:marLeft w:val="0"/>
      <w:marRight w:val="0"/>
      <w:marTop w:val="0"/>
      <w:marBottom w:val="0"/>
      <w:divBdr>
        <w:top w:val="none" w:sz="0" w:space="0" w:color="auto"/>
        <w:left w:val="none" w:sz="0" w:space="0" w:color="auto"/>
        <w:bottom w:val="none" w:sz="0" w:space="0" w:color="auto"/>
        <w:right w:val="none" w:sz="0" w:space="0" w:color="auto"/>
      </w:divBdr>
    </w:div>
    <w:div w:id="1334187149">
      <w:bodyDiv w:val="1"/>
      <w:marLeft w:val="0"/>
      <w:marRight w:val="0"/>
      <w:marTop w:val="0"/>
      <w:marBottom w:val="0"/>
      <w:divBdr>
        <w:top w:val="none" w:sz="0" w:space="0" w:color="auto"/>
        <w:left w:val="none" w:sz="0" w:space="0" w:color="auto"/>
        <w:bottom w:val="none" w:sz="0" w:space="0" w:color="auto"/>
        <w:right w:val="none" w:sz="0" w:space="0" w:color="auto"/>
      </w:divBdr>
    </w:div>
    <w:div w:id="1398475260">
      <w:bodyDiv w:val="1"/>
      <w:marLeft w:val="0"/>
      <w:marRight w:val="0"/>
      <w:marTop w:val="0"/>
      <w:marBottom w:val="0"/>
      <w:divBdr>
        <w:top w:val="none" w:sz="0" w:space="0" w:color="auto"/>
        <w:left w:val="none" w:sz="0" w:space="0" w:color="auto"/>
        <w:bottom w:val="none" w:sz="0" w:space="0" w:color="auto"/>
        <w:right w:val="none" w:sz="0" w:space="0" w:color="auto"/>
      </w:divBdr>
    </w:div>
    <w:div w:id="1448163934">
      <w:bodyDiv w:val="1"/>
      <w:marLeft w:val="0"/>
      <w:marRight w:val="0"/>
      <w:marTop w:val="0"/>
      <w:marBottom w:val="0"/>
      <w:divBdr>
        <w:top w:val="none" w:sz="0" w:space="0" w:color="auto"/>
        <w:left w:val="none" w:sz="0" w:space="0" w:color="auto"/>
        <w:bottom w:val="none" w:sz="0" w:space="0" w:color="auto"/>
        <w:right w:val="none" w:sz="0" w:space="0" w:color="auto"/>
      </w:divBdr>
    </w:div>
    <w:div w:id="1660693612">
      <w:bodyDiv w:val="1"/>
      <w:marLeft w:val="0"/>
      <w:marRight w:val="0"/>
      <w:marTop w:val="0"/>
      <w:marBottom w:val="0"/>
      <w:divBdr>
        <w:top w:val="none" w:sz="0" w:space="0" w:color="auto"/>
        <w:left w:val="none" w:sz="0" w:space="0" w:color="auto"/>
        <w:bottom w:val="none" w:sz="0" w:space="0" w:color="auto"/>
        <w:right w:val="none" w:sz="0" w:space="0" w:color="auto"/>
      </w:divBdr>
    </w:div>
    <w:div w:id="1826580661">
      <w:bodyDiv w:val="1"/>
      <w:marLeft w:val="0"/>
      <w:marRight w:val="0"/>
      <w:marTop w:val="0"/>
      <w:marBottom w:val="0"/>
      <w:divBdr>
        <w:top w:val="none" w:sz="0" w:space="0" w:color="auto"/>
        <w:left w:val="none" w:sz="0" w:space="0" w:color="auto"/>
        <w:bottom w:val="none" w:sz="0" w:space="0" w:color="auto"/>
        <w:right w:val="none" w:sz="0" w:space="0" w:color="auto"/>
      </w:divBdr>
    </w:div>
    <w:div w:id="1857689748">
      <w:bodyDiv w:val="1"/>
      <w:marLeft w:val="0"/>
      <w:marRight w:val="0"/>
      <w:marTop w:val="0"/>
      <w:marBottom w:val="0"/>
      <w:divBdr>
        <w:top w:val="none" w:sz="0" w:space="0" w:color="auto"/>
        <w:left w:val="none" w:sz="0" w:space="0" w:color="auto"/>
        <w:bottom w:val="none" w:sz="0" w:space="0" w:color="auto"/>
        <w:right w:val="none" w:sz="0" w:space="0" w:color="auto"/>
      </w:divBdr>
    </w:div>
    <w:div w:id="2091346381">
      <w:bodyDiv w:val="1"/>
      <w:marLeft w:val="0"/>
      <w:marRight w:val="0"/>
      <w:marTop w:val="0"/>
      <w:marBottom w:val="0"/>
      <w:divBdr>
        <w:top w:val="none" w:sz="0" w:space="0" w:color="auto"/>
        <w:left w:val="none" w:sz="0" w:space="0" w:color="auto"/>
        <w:bottom w:val="none" w:sz="0" w:space="0" w:color="auto"/>
        <w:right w:val="none" w:sz="0" w:space="0" w:color="auto"/>
      </w:divBdr>
    </w:div>
    <w:div w:id="2094815143">
      <w:bodyDiv w:val="1"/>
      <w:marLeft w:val="0"/>
      <w:marRight w:val="0"/>
      <w:marTop w:val="0"/>
      <w:marBottom w:val="0"/>
      <w:divBdr>
        <w:top w:val="none" w:sz="0" w:space="0" w:color="auto"/>
        <w:left w:val="none" w:sz="0" w:space="0" w:color="auto"/>
        <w:bottom w:val="none" w:sz="0" w:space="0" w:color="auto"/>
        <w:right w:val="none" w:sz="0" w:space="0" w:color="auto"/>
      </w:divBdr>
    </w:div>
    <w:div w:id="21098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B6407-1B39-405C-BCD4-F266025B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Moore</dc:creator>
  <cp:lastModifiedBy>Scott Franklin</cp:lastModifiedBy>
  <cp:revision>10</cp:revision>
  <cp:lastPrinted>2023-10-12T19:45:00Z</cp:lastPrinted>
  <dcterms:created xsi:type="dcterms:W3CDTF">2023-11-09T22:54:00Z</dcterms:created>
  <dcterms:modified xsi:type="dcterms:W3CDTF">2023-11-10T15:27:00Z</dcterms:modified>
</cp:coreProperties>
</file>